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F2AA9" w:rsidRPr="002D63B9" w:rsidRDefault="00716C8C" w:rsidP="00716C8C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2D63B9">
        <w:rPr>
          <w:rFonts w:ascii="IranNastaliq" w:hAnsi="IranNastaliq" w:cs="IranNastaliq" w:hint="cs"/>
          <w:sz w:val="32"/>
          <w:szCs w:val="32"/>
          <w:rtl/>
          <w:lang w:bidi="fa-IR"/>
        </w:rPr>
        <w:t>برنامه کاری معاونت آموزشی بیمارستان امام خمینی(ره)</w:t>
      </w:r>
    </w:p>
    <w:tbl>
      <w:tblPr>
        <w:tblStyle w:val="TableGrid"/>
        <w:tblW w:w="9839" w:type="dxa"/>
        <w:tblLook w:val="04A0" w:firstRow="1" w:lastRow="0" w:firstColumn="1" w:lastColumn="0" w:noHBand="0" w:noVBand="1"/>
      </w:tblPr>
      <w:tblGrid>
        <w:gridCol w:w="4044"/>
        <w:gridCol w:w="2458"/>
        <w:gridCol w:w="1880"/>
        <w:gridCol w:w="1457"/>
      </w:tblGrid>
      <w:tr w:rsidR="00716C8C" w:rsidRPr="002D63B9" w:rsidTr="002D63B9">
        <w:trPr>
          <w:trHeight w:val="863"/>
        </w:trPr>
        <w:tc>
          <w:tcPr>
            <w:tcW w:w="4044" w:type="dxa"/>
            <w:shd w:val="clear" w:color="auto" w:fill="FFD966" w:themeFill="accent4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 11  به بعد</w:t>
            </w:r>
          </w:p>
        </w:tc>
        <w:tc>
          <w:tcPr>
            <w:tcW w:w="2458" w:type="dxa"/>
            <w:shd w:val="clear" w:color="auto" w:fill="FFD966" w:themeFill="accent4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 9 تا 11</w:t>
            </w:r>
          </w:p>
        </w:tc>
        <w:tc>
          <w:tcPr>
            <w:tcW w:w="1880" w:type="dxa"/>
            <w:shd w:val="clear" w:color="auto" w:fill="FFD966" w:themeFill="accent4" w:themeFillTint="99"/>
          </w:tcPr>
          <w:p w:rsidR="00716C8C" w:rsidRPr="002D63B9" w:rsidRDefault="009F5350" w:rsidP="009F5350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 xml:space="preserve">ساعت      </w:t>
            </w:r>
            <w:r w:rsidR="00716C8C"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8 تا 9</w:t>
            </w:r>
          </w:p>
        </w:tc>
        <w:tc>
          <w:tcPr>
            <w:tcW w:w="1457" w:type="dxa"/>
            <w:shd w:val="clear" w:color="auto" w:fill="FFD966" w:themeFill="accent4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روزهای هفته</w:t>
            </w:r>
          </w:p>
        </w:tc>
      </w:tr>
      <w:tr w:rsidR="00716C8C" w:rsidRPr="002D63B9" w:rsidTr="002D63B9">
        <w:trPr>
          <w:trHeight w:val="1522"/>
        </w:trPr>
        <w:tc>
          <w:tcPr>
            <w:tcW w:w="4044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بازدید از بخش های آموزشی و درمانی بیمارستان</w:t>
            </w:r>
          </w:p>
        </w:tc>
        <w:tc>
          <w:tcPr>
            <w:tcW w:w="2458" w:type="dxa"/>
            <w:shd w:val="clear" w:color="auto" w:fill="8EAADB" w:themeFill="accent5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راندبخش ها و درمانگاه</w:t>
            </w:r>
          </w:p>
        </w:tc>
        <w:tc>
          <w:tcPr>
            <w:tcW w:w="1880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مورنینگ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716C8C" w:rsidRPr="002D63B9" w:rsidTr="002D63B9">
        <w:trPr>
          <w:trHeight w:val="1683"/>
        </w:trPr>
        <w:tc>
          <w:tcPr>
            <w:tcW w:w="4044" w:type="dxa"/>
          </w:tcPr>
          <w:p w:rsidR="00716C8C" w:rsidRPr="002D63B9" w:rsidRDefault="002D63B9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پیگیری امورات آموزشی د</w:t>
            </w:r>
            <w:r w:rsidR="00716C8C"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 معاونت آموزشی و دانشکده پزشکی</w:t>
            </w:r>
          </w:p>
        </w:tc>
        <w:tc>
          <w:tcPr>
            <w:tcW w:w="2458" w:type="dxa"/>
            <w:shd w:val="clear" w:color="auto" w:fill="8EAADB" w:themeFill="accent5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راندبخش ها و درمانگاه</w:t>
            </w:r>
          </w:p>
        </w:tc>
        <w:tc>
          <w:tcPr>
            <w:tcW w:w="1880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مورنینگ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716C8C" w:rsidRPr="002D63B9" w:rsidTr="002D63B9">
        <w:trPr>
          <w:trHeight w:val="1522"/>
        </w:trPr>
        <w:tc>
          <w:tcPr>
            <w:tcW w:w="4044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شرکت در جلسات کاری بیمارستان و گروههای آموزشی</w:t>
            </w:r>
          </w:p>
        </w:tc>
        <w:tc>
          <w:tcPr>
            <w:tcW w:w="2458" w:type="dxa"/>
            <w:shd w:val="clear" w:color="auto" w:fill="8EAADB" w:themeFill="accent5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راندبخش ها و درمانگاه</w:t>
            </w:r>
          </w:p>
        </w:tc>
        <w:tc>
          <w:tcPr>
            <w:tcW w:w="1880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مورنینگ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716C8C" w:rsidRPr="002D63B9" w:rsidTr="002D63B9">
        <w:trPr>
          <w:trHeight w:val="1528"/>
        </w:trPr>
        <w:tc>
          <w:tcPr>
            <w:tcW w:w="4044" w:type="dxa"/>
          </w:tcPr>
          <w:p w:rsidR="00716C8C" w:rsidRPr="002D63B9" w:rsidRDefault="002D63B9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مَ</w:t>
            </w:r>
            <w:r w:rsidR="00716C8C"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لاقات با دانشجویان و پیگیری مشکلات آنان</w:t>
            </w:r>
          </w:p>
        </w:tc>
        <w:tc>
          <w:tcPr>
            <w:tcW w:w="2458" w:type="dxa"/>
            <w:shd w:val="clear" w:color="auto" w:fill="8EAADB" w:themeFill="accent5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راندبخش ها و درمانگاه</w:t>
            </w:r>
          </w:p>
        </w:tc>
        <w:tc>
          <w:tcPr>
            <w:tcW w:w="1880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مورنینگ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716C8C" w:rsidRPr="002D63B9" w:rsidTr="002D63B9">
        <w:trPr>
          <w:trHeight w:val="1587"/>
        </w:trPr>
        <w:tc>
          <w:tcPr>
            <w:tcW w:w="4044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ملاقات با اعضای محترم هیات علمی و گروههای بالینی</w:t>
            </w:r>
          </w:p>
        </w:tc>
        <w:tc>
          <w:tcPr>
            <w:tcW w:w="2458" w:type="dxa"/>
            <w:shd w:val="clear" w:color="auto" w:fill="8EAADB" w:themeFill="accent5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راندبخش ها و درمانگاه</w:t>
            </w:r>
          </w:p>
        </w:tc>
        <w:tc>
          <w:tcPr>
            <w:tcW w:w="1880" w:type="dxa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مورنینگ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716C8C" w:rsidRPr="002D63B9" w:rsidRDefault="00716C8C" w:rsidP="00716C8C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2D63B9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چهارشنبه</w:t>
            </w:r>
          </w:p>
        </w:tc>
      </w:tr>
    </w:tbl>
    <w:p w:rsidR="00716C8C" w:rsidRPr="002D63B9" w:rsidRDefault="00716C8C" w:rsidP="00716C8C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</w:p>
    <w:sectPr w:rsidR="00716C8C" w:rsidRPr="002D63B9" w:rsidSect="00896033">
      <w:headerReference w:type="default" r:id="rId6"/>
      <w:pgSz w:w="12240" w:h="15840"/>
      <w:pgMar w:top="567" w:right="1440" w:bottom="284" w:left="1440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7E" w:rsidRDefault="00A2597E" w:rsidP="00716C8C">
      <w:pPr>
        <w:spacing w:after="0" w:line="240" w:lineRule="auto"/>
      </w:pPr>
      <w:r>
        <w:separator/>
      </w:r>
    </w:p>
  </w:endnote>
  <w:endnote w:type="continuationSeparator" w:id="0">
    <w:p w:rsidR="00A2597E" w:rsidRDefault="00A2597E" w:rsidP="007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7E" w:rsidRDefault="00A2597E" w:rsidP="00716C8C">
      <w:pPr>
        <w:spacing w:after="0" w:line="240" w:lineRule="auto"/>
      </w:pPr>
      <w:r>
        <w:separator/>
      </w:r>
    </w:p>
  </w:footnote>
  <w:footnote w:type="continuationSeparator" w:id="0">
    <w:p w:rsidR="00A2597E" w:rsidRDefault="00A2597E" w:rsidP="007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8C" w:rsidRPr="00716C8C" w:rsidRDefault="00716C8C">
    <w:pPr>
      <w:pStyle w:val="Header"/>
      <w:rPr>
        <w:rFonts w:ascii="IranNastaliq" w:hAnsi="IranNastaliq" w:cs="IranNastaliq"/>
      </w:rPr>
    </w:pPr>
    <w:r w:rsidRPr="00716C8C">
      <w:rPr>
        <w:rFonts w:ascii="IranNastaliq" w:hAnsi="IranNastaliq" w:cs="IranNastaliq"/>
        <w:noProof/>
      </w:rPr>
      <w:drawing>
        <wp:inline distT="0" distB="0" distL="0" distR="0">
          <wp:extent cx="5942206" cy="1104900"/>
          <wp:effectExtent l="0" t="0" r="1905" b="0"/>
          <wp:docPr id="22" name="Picture 22" descr="C:\Users\AMOZESH\Desktop\آرم بیمارستان اما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OZESH\Desktop\آرم بیمارستان اما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832" cy="110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C"/>
    <w:rsid w:val="000F2AA9"/>
    <w:rsid w:val="002D63B9"/>
    <w:rsid w:val="004A3D9F"/>
    <w:rsid w:val="006B3A01"/>
    <w:rsid w:val="006D2397"/>
    <w:rsid w:val="00716C8C"/>
    <w:rsid w:val="00842D83"/>
    <w:rsid w:val="00896033"/>
    <w:rsid w:val="009F5350"/>
    <w:rsid w:val="00A2597E"/>
    <w:rsid w:val="00BE7A9A"/>
    <w:rsid w:val="00C224F6"/>
    <w:rsid w:val="00E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B033A-A548-45D7-9FAD-4D5D3832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8C"/>
  </w:style>
  <w:style w:type="paragraph" w:styleId="Footer">
    <w:name w:val="footer"/>
    <w:basedOn w:val="Normal"/>
    <w:link w:val="FooterChar"/>
    <w:uiPriority w:val="99"/>
    <w:unhideWhenUsed/>
    <w:rsid w:val="0071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8C"/>
  </w:style>
  <w:style w:type="table" w:styleId="TableGrid">
    <w:name w:val="Table Grid"/>
    <w:basedOn w:val="TableNormal"/>
    <w:uiPriority w:val="39"/>
    <w:rsid w:val="0071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</cp:lastModifiedBy>
  <cp:revision>11</cp:revision>
  <cp:lastPrinted>2021-12-05T06:39:00Z</cp:lastPrinted>
  <dcterms:created xsi:type="dcterms:W3CDTF">2021-12-05T06:17:00Z</dcterms:created>
  <dcterms:modified xsi:type="dcterms:W3CDTF">2022-01-25T09:39:00Z</dcterms:modified>
</cp:coreProperties>
</file>